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7EA7" w14:textId="77777777" w:rsidR="00B45603" w:rsidRPr="00B45603" w:rsidRDefault="00B45603" w:rsidP="00B45603">
      <w:pPr>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w:t>
      </w:r>
    </w:p>
    <w:p w14:paraId="0141AA89" w14:textId="5C639E24" w:rsidR="00B45603" w:rsidRPr="00B45603" w:rsidRDefault="007A47EB" w:rsidP="00B45603">
      <w:pPr>
        <w:jc w:val="left"/>
        <w:rPr>
          <w:rFonts w:ascii="Times New Roman" w:eastAsia="Times New Roman" w:hAnsi="Times New Roman" w:cs="Times New Roman"/>
          <w:sz w:val="24"/>
          <w:szCs w:val="24"/>
        </w:rPr>
      </w:pPr>
      <w:hyperlink r:id="rId5" w:history="1">
        <w:r w:rsidR="00B45603" w:rsidRPr="00B45603">
          <w:rPr>
            <w:rFonts w:ascii="Times New Roman" w:eastAsia="Times New Roman" w:hAnsi="Times New Roman" w:cs="Times New Roman"/>
            <w:color w:val="0000FF"/>
            <w:sz w:val="24"/>
            <w:szCs w:val="24"/>
            <w:u w:val="single"/>
          </w:rPr>
          <w:t>www.medscape.com</w:t>
        </w:r>
      </w:hyperlink>
      <w:r w:rsidR="00B45603" w:rsidRPr="00B45603">
        <w:rPr>
          <w:rFonts w:ascii="Times New Roman" w:eastAsia="Times New Roman" w:hAnsi="Times New Roman" w:cs="Times New Roman"/>
          <w:sz w:val="24"/>
          <w:szCs w:val="24"/>
        </w:rPr>
        <w:t xml:space="preserve">  </w:t>
      </w:r>
    </w:p>
    <w:p w14:paraId="4F37F60E" w14:textId="44C35965" w:rsidR="00B45603" w:rsidRPr="00B45603" w:rsidRDefault="00B45603" w:rsidP="00B45603">
      <w:pPr>
        <w:spacing w:before="100" w:beforeAutospacing="1" w:after="100" w:afterAutospacing="1"/>
        <w:jc w:val="left"/>
        <w:outlineLvl w:val="0"/>
        <w:rPr>
          <w:rFonts w:ascii="Times New Roman" w:eastAsia="Times New Roman" w:hAnsi="Times New Roman" w:cs="Times New Roman"/>
          <w:b/>
          <w:bCs/>
          <w:kern w:val="36"/>
          <w:sz w:val="48"/>
          <w:szCs w:val="48"/>
        </w:rPr>
      </w:pPr>
      <w:r w:rsidRPr="00B45603">
        <w:rPr>
          <w:rFonts w:ascii="Times New Roman" w:eastAsia="Times New Roman" w:hAnsi="Times New Roman" w:cs="Times New Roman"/>
          <w:b/>
          <w:bCs/>
          <w:kern w:val="36"/>
          <w:sz w:val="48"/>
          <w:szCs w:val="48"/>
        </w:rPr>
        <w:t>How COVID-19 Affects the Brain</w:t>
      </w:r>
      <w:r w:rsidR="00483461">
        <w:rPr>
          <w:rFonts w:ascii="Times New Roman" w:eastAsia="Times New Roman" w:hAnsi="Times New Roman" w:cs="Times New Roman"/>
          <w:b/>
          <w:bCs/>
          <w:kern w:val="36"/>
          <w:sz w:val="48"/>
          <w:szCs w:val="48"/>
        </w:rPr>
        <w:t xml:space="preserve"> (and Mind)</w:t>
      </w:r>
    </w:p>
    <w:p w14:paraId="33829987" w14:textId="2DE0029F"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Andrew N. Wilner, MD</w:t>
      </w:r>
      <w:r>
        <w:rPr>
          <w:rFonts w:ascii="Times New Roman" w:eastAsia="Times New Roman" w:hAnsi="Times New Roman" w:cs="Times New Roman"/>
          <w:sz w:val="24"/>
          <w:szCs w:val="24"/>
        </w:rPr>
        <w:t xml:space="preserve">        </w:t>
      </w:r>
      <w:r w:rsidRPr="00B45603">
        <w:rPr>
          <w:rFonts w:ascii="Times New Roman" w:eastAsia="Times New Roman" w:hAnsi="Times New Roman" w:cs="Times New Roman"/>
          <w:sz w:val="24"/>
          <w:szCs w:val="24"/>
        </w:rPr>
        <w:t>April 17, 2020</w:t>
      </w:r>
      <w:r w:rsidR="003937E5">
        <w:rPr>
          <w:rFonts w:ascii="Times New Roman" w:eastAsia="Times New Roman" w:hAnsi="Times New Roman" w:cs="Times New Roman"/>
          <w:sz w:val="24"/>
          <w:szCs w:val="24"/>
        </w:rPr>
        <w:t xml:space="preserve">   (EDITED</w:t>
      </w:r>
      <w:r w:rsidR="00483461">
        <w:rPr>
          <w:rFonts w:ascii="Times New Roman" w:eastAsia="Times New Roman" w:hAnsi="Times New Roman" w:cs="Times New Roman"/>
          <w:sz w:val="24"/>
          <w:szCs w:val="24"/>
        </w:rPr>
        <w:t xml:space="preserve"> by J. W. Ashford, M.D., Ph.D.</w:t>
      </w:r>
      <w:r w:rsidR="003937E5">
        <w:rPr>
          <w:rFonts w:ascii="Times New Roman" w:eastAsia="Times New Roman" w:hAnsi="Times New Roman" w:cs="Times New Roman"/>
          <w:sz w:val="24"/>
          <w:szCs w:val="24"/>
        </w:rPr>
        <w:t>)</w:t>
      </w:r>
    </w:p>
    <w:p w14:paraId="3DA2359D" w14:textId="77777777" w:rsidR="00B45603" w:rsidRDefault="00B45603" w:rsidP="00B45603">
      <w:pPr>
        <w:spacing w:before="100" w:beforeAutospacing="1" w:after="100" w:afterAutospacing="1"/>
        <w:jc w:val="left"/>
        <w:rPr>
          <w:rFonts w:ascii="Times New Roman" w:eastAsia="Times New Roman" w:hAnsi="Times New Roman" w:cs="Times New Roman"/>
          <w:i/>
          <w:iCs/>
          <w:sz w:val="24"/>
          <w:szCs w:val="24"/>
        </w:rPr>
      </w:pPr>
      <w:r w:rsidRPr="00B45603">
        <w:rPr>
          <w:rFonts w:ascii="Times New Roman" w:eastAsia="Times New Roman" w:hAnsi="Times New Roman" w:cs="Times New Roman"/>
          <w:i/>
          <w:iCs/>
          <w:sz w:val="24"/>
          <w:szCs w:val="24"/>
        </w:rPr>
        <w:t>Find the latest COVID-19 news and guidance in Medscape's</w:t>
      </w:r>
      <w:r>
        <w:rPr>
          <w:rFonts w:ascii="Times New Roman" w:eastAsia="Times New Roman" w:hAnsi="Times New Roman" w:cs="Times New Roman"/>
          <w:i/>
          <w:iCs/>
          <w:sz w:val="24"/>
          <w:szCs w:val="24"/>
        </w:rPr>
        <w:t>:</w:t>
      </w:r>
    </w:p>
    <w:p w14:paraId="45E814CF" w14:textId="34EF04D0"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i/>
          <w:iCs/>
          <w:sz w:val="24"/>
          <w:szCs w:val="24"/>
        </w:rPr>
        <w:t xml:space="preserve"> </w:t>
      </w:r>
      <w:hyperlink r:id="rId6" w:history="1">
        <w:r w:rsidRPr="00B45603">
          <w:rPr>
            <w:rFonts w:ascii="Times New Roman" w:eastAsia="Times New Roman" w:hAnsi="Times New Roman" w:cs="Times New Roman"/>
            <w:i/>
            <w:iCs/>
            <w:color w:val="0000FF"/>
            <w:sz w:val="24"/>
            <w:szCs w:val="24"/>
            <w:u w:val="single"/>
          </w:rPr>
          <w:t>Coronavirus Resource Center</w:t>
        </w:r>
      </w:hyperlink>
      <w:r w:rsidRPr="00B45603">
        <w:rPr>
          <w:rFonts w:ascii="Times New Roman" w:eastAsia="Times New Roman" w:hAnsi="Times New Roman" w:cs="Times New Roman"/>
          <w:i/>
          <w:iCs/>
          <w:sz w:val="24"/>
          <w:szCs w:val="24"/>
        </w:rPr>
        <w:t>.</w:t>
      </w:r>
      <w:r w:rsidRPr="00B456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7" w:history="1">
        <w:r w:rsidRPr="00B60B5A">
          <w:rPr>
            <w:rStyle w:val="Hyperlink"/>
            <w:rFonts w:ascii="Times New Roman" w:eastAsia="Times New Roman" w:hAnsi="Times New Roman" w:cs="Times New Roman"/>
            <w:sz w:val="24"/>
            <w:szCs w:val="24"/>
          </w:rPr>
          <w:t>https://www.medscape.com/resource/coronavirus</w:t>
        </w:r>
      </w:hyperlink>
      <w:r>
        <w:rPr>
          <w:rFonts w:ascii="Times New Roman" w:eastAsia="Times New Roman" w:hAnsi="Times New Roman" w:cs="Times New Roman"/>
          <w:sz w:val="24"/>
          <w:szCs w:val="24"/>
        </w:rPr>
        <w:t xml:space="preserve"> </w:t>
      </w:r>
    </w:p>
    <w:p w14:paraId="261C9CF1" w14:textId="77777777" w:rsidR="00483461"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As of April 9, 2020, </w:t>
      </w:r>
      <w:hyperlink r:id="rId8" w:history="1">
        <w:r w:rsidRPr="00B45603">
          <w:rPr>
            <w:rFonts w:ascii="Times New Roman" w:eastAsia="Times New Roman" w:hAnsi="Times New Roman" w:cs="Times New Roman"/>
            <w:color w:val="0000FF"/>
            <w:sz w:val="24"/>
            <w:szCs w:val="24"/>
            <w:u w:val="single"/>
          </w:rPr>
          <w:t>severe acute respiratory syndrome</w:t>
        </w:r>
      </w:hyperlink>
      <w:r w:rsidRPr="00B45603">
        <w:rPr>
          <w:rFonts w:ascii="Times New Roman" w:eastAsia="Times New Roman" w:hAnsi="Times New Roman" w:cs="Times New Roman"/>
          <w:sz w:val="24"/>
          <w:szCs w:val="24"/>
        </w:rPr>
        <w:t xml:space="preserve"> coronavirus 2 (SARS-CoV-2) had infected </w:t>
      </w:r>
      <w:hyperlink r:id="rId9" w:history="1">
        <w:r w:rsidRPr="00B45603">
          <w:rPr>
            <w:rFonts w:ascii="Times New Roman" w:eastAsia="Times New Roman" w:hAnsi="Times New Roman" w:cs="Times New Roman"/>
            <w:color w:val="0000FF"/>
            <w:sz w:val="24"/>
            <w:szCs w:val="24"/>
            <w:u w:val="single"/>
          </w:rPr>
          <w:t>1,436,198 people and caused 85,522 deaths</w:t>
        </w:r>
      </w:hyperlink>
      <w:r w:rsidRPr="00B45603">
        <w:rPr>
          <w:rFonts w:ascii="Times New Roman" w:eastAsia="Times New Roman" w:hAnsi="Times New Roman" w:cs="Times New Roman"/>
          <w:sz w:val="24"/>
          <w:szCs w:val="24"/>
        </w:rPr>
        <w:t xml:space="preserve">. </w:t>
      </w:r>
      <w:r w:rsidR="00483461">
        <w:rPr>
          <w:rFonts w:ascii="Times New Roman" w:eastAsia="Times New Roman" w:hAnsi="Times New Roman" w:cs="Times New Roman"/>
          <w:sz w:val="24"/>
          <w:szCs w:val="24"/>
        </w:rPr>
        <w:t>On April 30, the number of total confirmed cases (according to the Johns Hopkins Coronavirus Resource Center) had increased to 3,251,925 worldwide, with 233,014 deaths. The U.S. is leading the number count with 1,068,696 cases and 62,906 deaths.  The rate of increase of cases and deaths is mind-boggling.  The numbers do not tell the full story, as the number of deaths will reflect cases from many days before; many infected individuals never get symptoms, never get tested, or never go to the hospital; many may die at home without the infection ever being recognized, yet many may die of pneumonia and other similar conditions and be wrongly classified as having died from COVID-19.  Further, it is likely that many are dying of other causes because of the difficulty of getting personal medical care, though many deaths are probably being avoided, such as motor-vehicle accidents and others which can only be speculated (homicide?).</w:t>
      </w:r>
    </w:p>
    <w:p w14:paraId="5FEF9433" w14:textId="2B9FA228"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As the numbers grow, more and more </w:t>
      </w:r>
      <w:hyperlink r:id="rId10" w:history="1">
        <w:r w:rsidRPr="00B45603">
          <w:rPr>
            <w:rFonts w:ascii="Times New Roman" w:eastAsia="Times New Roman" w:hAnsi="Times New Roman" w:cs="Times New Roman"/>
            <w:color w:val="0000FF"/>
            <w:sz w:val="24"/>
            <w:szCs w:val="24"/>
            <w:u w:val="single"/>
          </w:rPr>
          <w:t>neurologic symptoms</w:t>
        </w:r>
      </w:hyperlink>
      <w:r w:rsidRPr="00B45603">
        <w:rPr>
          <w:rFonts w:ascii="Times New Roman" w:eastAsia="Times New Roman" w:hAnsi="Times New Roman" w:cs="Times New Roman"/>
          <w:sz w:val="24"/>
          <w:szCs w:val="24"/>
        </w:rPr>
        <w:t xml:space="preserve"> are being reported in COVID-19 patients. Neurologists, in turn, may increasingly find themselves involved in caring for patients with the novel virus.</w:t>
      </w:r>
    </w:p>
    <w:p w14:paraId="0088235C" w14:textId="34300D83" w:rsid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COVID-19 may affect the nervous system via </w:t>
      </w:r>
      <w:r w:rsidR="00214535">
        <w:rPr>
          <w:rFonts w:ascii="Times New Roman" w:eastAsia="Times New Roman" w:hAnsi="Times New Roman" w:cs="Times New Roman"/>
          <w:sz w:val="24"/>
          <w:szCs w:val="24"/>
        </w:rPr>
        <w:t xml:space="preserve">at least </w:t>
      </w:r>
      <w:r w:rsidR="007A47EB">
        <w:rPr>
          <w:rFonts w:ascii="Times New Roman" w:eastAsia="Times New Roman" w:hAnsi="Times New Roman" w:cs="Times New Roman"/>
          <w:sz w:val="24"/>
          <w:szCs w:val="24"/>
        </w:rPr>
        <w:t>7</w:t>
      </w:r>
      <w:bookmarkStart w:id="0" w:name="_GoBack"/>
      <w:bookmarkEnd w:id="0"/>
      <w:r w:rsidRPr="00B45603">
        <w:rPr>
          <w:rFonts w:ascii="Times New Roman" w:eastAsia="Times New Roman" w:hAnsi="Times New Roman" w:cs="Times New Roman"/>
          <w:sz w:val="24"/>
          <w:szCs w:val="24"/>
        </w:rPr>
        <w:t xml:space="preserve"> potential mechanisms, which may overlap. </w:t>
      </w:r>
    </w:p>
    <w:p w14:paraId="051545E4" w14:textId="487D6EF2" w:rsidR="00B45603" w:rsidRDefault="00B45603" w:rsidP="00B45603">
      <w:pPr>
        <w:pStyle w:val="ListParagraph"/>
        <w:numPr>
          <w:ilvl w:val="0"/>
          <w:numId w:val="1"/>
        </w:num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The first is direct viral injury of nervous tissue, such as occurs with </w:t>
      </w:r>
      <w:hyperlink r:id="rId11" w:history="1">
        <w:r w:rsidRPr="00B45603">
          <w:rPr>
            <w:rFonts w:ascii="Times New Roman" w:eastAsia="Times New Roman" w:hAnsi="Times New Roman" w:cs="Times New Roman"/>
            <w:color w:val="0000FF"/>
            <w:sz w:val="24"/>
            <w:szCs w:val="24"/>
            <w:u w:val="single"/>
          </w:rPr>
          <w:t>herpes simplex encephalitis</w:t>
        </w:r>
      </w:hyperlink>
      <w:r w:rsidRPr="00B45603">
        <w:rPr>
          <w:rFonts w:ascii="Times New Roman" w:eastAsia="Times New Roman" w:hAnsi="Times New Roman" w:cs="Times New Roman"/>
          <w:sz w:val="24"/>
          <w:szCs w:val="24"/>
        </w:rPr>
        <w:t>. Although there are some suggestive case reports, there is no definite proof that the SARS-CoV-2 virus directly damages the central nervous system (CNS).</w:t>
      </w:r>
    </w:p>
    <w:p w14:paraId="0F162451" w14:textId="77777777" w:rsidR="00B45603" w:rsidRPr="00B45603" w:rsidRDefault="00B45603" w:rsidP="00B45603">
      <w:pPr>
        <w:pStyle w:val="ListParagraph"/>
        <w:spacing w:before="100" w:beforeAutospacing="1" w:after="100" w:afterAutospacing="1"/>
        <w:jc w:val="left"/>
        <w:rPr>
          <w:rFonts w:ascii="Times New Roman" w:eastAsia="Times New Roman" w:hAnsi="Times New Roman" w:cs="Times New Roman"/>
          <w:sz w:val="24"/>
          <w:szCs w:val="24"/>
        </w:rPr>
      </w:pPr>
    </w:p>
    <w:p w14:paraId="2F87F63F" w14:textId="6AF14668" w:rsidR="00B45603" w:rsidRDefault="00B45603" w:rsidP="00B45603">
      <w:pPr>
        <w:pStyle w:val="ListParagraph"/>
        <w:numPr>
          <w:ilvl w:val="0"/>
          <w:numId w:val="1"/>
        </w:num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The second type of injury results from an excessive immune response in the form of a "cytokine storm." Cytokines can cross the blood-brain barrier and are associated with </w:t>
      </w:r>
      <w:hyperlink r:id="rId12" w:history="1">
        <w:r w:rsidRPr="00B45603">
          <w:rPr>
            <w:rFonts w:ascii="Times New Roman" w:eastAsia="Times New Roman" w:hAnsi="Times New Roman" w:cs="Times New Roman"/>
            <w:color w:val="0000FF"/>
            <w:sz w:val="24"/>
            <w:szCs w:val="24"/>
            <w:u w:val="single"/>
          </w:rPr>
          <w:t>acute necrotizing encephalopathy</w:t>
        </w:r>
      </w:hyperlink>
      <w:r w:rsidRPr="00B45603">
        <w:rPr>
          <w:rFonts w:ascii="Times New Roman" w:eastAsia="Times New Roman" w:hAnsi="Times New Roman" w:cs="Times New Roman"/>
          <w:sz w:val="24"/>
          <w:szCs w:val="24"/>
        </w:rPr>
        <w:t>. Only one case concurrent with COVID-19 has been reported.</w:t>
      </w:r>
    </w:p>
    <w:p w14:paraId="03387EA9" w14:textId="77777777" w:rsidR="00B45603" w:rsidRPr="00B45603" w:rsidRDefault="00B45603" w:rsidP="00B45603">
      <w:pPr>
        <w:pStyle w:val="ListParagraph"/>
        <w:rPr>
          <w:rFonts w:ascii="Times New Roman" w:eastAsia="Times New Roman" w:hAnsi="Times New Roman" w:cs="Times New Roman"/>
          <w:sz w:val="24"/>
          <w:szCs w:val="24"/>
        </w:rPr>
      </w:pPr>
    </w:p>
    <w:p w14:paraId="1E947F8B" w14:textId="5EEF3C6C" w:rsidR="00B45603" w:rsidRDefault="00B45603" w:rsidP="004E487A">
      <w:pPr>
        <w:pStyle w:val="ListParagraph"/>
        <w:numPr>
          <w:ilvl w:val="0"/>
          <w:numId w:val="1"/>
        </w:num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The third mechanism of nervous tissue damage results from unintended host immune response effects after an acute infection. An example of this type of indirect CNS injury is </w:t>
      </w:r>
      <w:hyperlink r:id="rId13" w:history="1">
        <w:r w:rsidRPr="00B45603">
          <w:rPr>
            <w:rFonts w:ascii="Times New Roman" w:eastAsia="Times New Roman" w:hAnsi="Times New Roman" w:cs="Times New Roman"/>
            <w:color w:val="0000FF"/>
            <w:sz w:val="24"/>
            <w:szCs w:val="24"/>
            <w:u w:val="single"/>
          </w:rPr>
          <w:t>Guillain-Barré syndrome</w:t>
        </w:r>
      </w:hyperlink>
      <w:r w:rsidRPr="00B45603">
        <w:rPr>
          <w:rFonts w:ascii="Times New Roman" w:eastAsia="Times New Roman" w:hAnsi="Times New Roman" w:cs="Times New Roman"/>
          <w:sz w:val="24"/>
          <w:szCs w:val="24"/>
        </w:rPr>
        <w:t xml:space="preserve"> (GBS). One case of GBS associated with COVID-19 has been reported, but the evidence for cause and effect is weak.</w:t>
      </w:r>
    </w:p>
    <w:p w14:paraId="3461258E" w14:textId="77777777" w:rsidR="00B45603" w:rsidRPr="00B45603" w:rsidRDefault="00B45603" w:rsidP="00B45603">
      <w:pPr>
        <w:pStyle w:val="ListParagraph"/>
        <w:rPr>
          <w:rFonts w:ascii="Times New Roman" w:eastAsia="Times New Roman" w:hAnsi="Times New Roman" w:cs="Times New Roman"/>
          <w:sz w:val="24"/>
          <w:szCs w:val="24"/>
        </w:rPr>
      </w:pPr>
    </w:p>
    <w:p w14:paraId="41EDB0F7" w14:textId="03AD0BA0" w:rsidR="00B45603" w:rsidRDefault="00B45603" w:rsidP="00170819">
      <w:pPr>
        <w:pStyle w:val="ListParagraph"/>
        <w:numPr>
          <w:ilvl w:val="0"/>
          <w:numId w:val="1"/>
        </w:num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lastRenderedPageBreak/>
        <w:t xml:space="preserve">The fourth mechanism of indirect viral injury results from the effects of systemic illness. Neurologists are accustomed to seeing severely ill patients in the intensive care unit develop neurologic symptoms such as </w:t>
      </w:r>
      <w:hyperlink r:id="rId14" w:history="1">
        <w:r w:rsidRPr="00B45603">
          <w:rPr>
            <w:rFonts w:ascii="Times New Roman" w:eastAsia="Times New Roman" w:hAnsi="Times New Roman" w:cs="Times New Roman"/>
            <w:color w:val="0000FF"/>
            <w:sz w:val="24"/>
            <w:szCs w:val="24"/>
            <w:u w:val="single"/>
          </w:rPr>
          <w:t>encephalopathy</w:t>
        </w:r>
      </w:hyperlink>
      <w:r w:rsidRPr="00B45603">
        <w:rPr>
          <w:rFonts w:ascii="Times New Roman" w:eastAsia="Times New Roman" w:hAnsi="Times New Roman" w:cs="Times New Roman"/>
          <w:sz w:val="24"/>
          <w:szCs w:val="24"/>
        </w:rPr>
        <w:t>, critical illness myopathy, and neuropathy. Most cases of COVID-19-related neurologic complications appear to fall into this category.</w:t>
      </w:r>
    </w:p>
    <w:p w14:paraId="42831D38" w14:textId="77777777" w:rsidR="003937E5" w:rsidRPr="003937E5" w:rsidRDefault="003937E5" w:rsidP="003937E5">
      <w:pPr>
        <w:pStyle w:val="ListParagraph"/>
        <w:rPr>
          <w:rFonts w:ascii="Times New Roman" w:eastAsia="Times New Roman" w:hAnsi="Times New Roman" w:cs="Times New Roman"/>
          <w:sz w:val="24"/>
          <w:szCs w:val="24"/>
        </w:rPr>
      </w:pPr>
    </w:p>
    <w:p w14:paraId="6C42D181" w14:textId="014257EC" w:rsidR="003937E5" w:rsidRDefault="00214535" w:rsidP="003937E5">
      <w:pPr>
        <w:pStyle w:val="ListParagraph"/>
        <w:numPr>
          <w:ilvl w:val="0"/>
          <w:numId w:val="1"/>
        </w:num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fifth mechanism to consider is t</w:t>
      </w:r>
      <w:r w:rsidR="003937E5">
        <w:rPr>
          <w:rFonts w:ascii="Times New Roman" w:eastAsia="Times New Roman" w:hAnsi="Times New Roman" w:cs="Times New Roman"/>
          <w:sz w:val="24"/>
          <w:szCs w:val="24"/>
        </w:rPr>
        <w:t>he hypoxia associated with pneumonia can damage the brain, particularly the hippocampus, leading to severe long-term deficits in memory, particularly episodic memory.  This problem may be particularly severe in patients who have required ventilator treatment.</w:t>
      </w:r>
    </w:p>
    <w:p w14:paraId="7BDE8242" w14:textId="77777777" w:rsidR="00214535" w:rsidRPr="00214535" w:rsidRDefault="00214535" w:rsidP="00214535">
      <w:pPr>
        <w:pStyle w:val="ListParagraph"/>
        <w:rPr>
          <w:rFonts w:ascii="Times New Roman" w:eastAsia="Times New Roman" w:hAnsi="Times New Roman" w:cs="Times New Roman"/>
          <w:sz w:val="24"/>
          <w:szCs w:val="24"/>
        </w:rPr>
      </w:pPr>
    </w:p>
    <w:p w14:paraId="20A3AF27" w14:textId="41C3DDBE" w:rsidR="003937E5" w:rsidRDefault="00214535" w:rsidP="00214535">
      <w:pPr>
        <w:pStyle w:val="ListParagraph"/>
        <w:numPr>
          <w:ilvl w:val="0"/>
          <w:numId w:val="1"/>
        </w:num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 sixth mechanism which is being increasingly widely reported and in younger individuals is stroke.  R</w:t>
      </w:r>
      <w:r w:rsidRPr="00214535">
        <w:rPr>
          <w:rFonts w:ascii="Times New Roman" w:eastAsia="Times New Roman" w:hAnsi="Times New Roman" w:cs="Times New Roman"/>
          <w:sz w:val="24"/>
          <w:szCs w:val="24"/>
        </w:rPr>
        <w:t>ecent articles</w:t>
      </w:r>
      <w:r>
        <w:rPr>
          <w:rFonts w:ascii="Times New Roman" w:eastAsia="Times New Roman" w:hAnsi="Times New Roman" w:cs="Times New Roman"/>
          <w:sz w:val="24"/>
          <w:szCs w:val="24"/>
        </w:rPr>
        <w:t xml:space="preserve"> (Bikedeli at al., 2020, Journal of the American College of Cardiology, in press; Tang et al., </w:t>
      </w:r>
      <w:r w:rsidRPr="00214535">
        <w:rPr>
          <w:rFonts w:ascii="Times New Roman" w:eastAsia="Times New Roman" w:hAnsi="Times New Roman" w:cs="Times New Roman"/>
          <w:sz w:val="24"/>
          <w:szCs w:val="24"/>
        </w:rPr>
        <w:t>J Thromb Haemost. 2020;18:844–847</w:t>
      </w:r>
      <w:r>
        <w:rPr>
          <w:rFonts w:ascii="Times New Roman" w:eastAsia="Times New Roman" w:hAnsi="Times New Roman" w:cs="Times New Roman"/>
          <w:sz w:val="24"/>
          <w:szCs w:val="24"/>
        </w:rPr>
        <w:t>)</w:t>
      </w:r>
      <w:r w:rsidRPr="00214535">
        <w:rPr>
          <w:rFonts w:ascii="Times New Roman" w:eastAsia="Times New Roman" w:hAnsi="Times New Roman" w:cs="Times New Roman"/>
          <w:sz w:val="24"/>
          <w:szCs w:val="24"/>
        </w:rPr>
        <w:t xml:space="preserve"> detail developing awareness of vascular and microvascular thrombosis as complication of CV-19 manifested by a variety of syndromes including micro pulmonary emboli (may be in part cause of characteristic CT scan appearance), various ischemic limb syndromes, stroke in young persons, etc.  </w:t>
      </w:r>
      <w:r>
        <w:rPr>
          <w:rFonts w:ascii="Times New Roman" w:eastAsia="Times New Roman" w:hAnsi="Times New Roman" w:cs="Times New Roman"/>
          <w:sz w:val="24"/>
          <w:szCs w:val="24"/>
        </w:rPr>
        <w:t>Such strokes</w:t>
      </w:r>
      <w:r w:rsidRPr="00214535">
        <w:rPr>
          <w:rFonts w:ascii="Times New Roman" w:eastAsia="Times New Roman" w:hAnsi="Times New Roman" w:cs="Times New Roman"/>
          <w:sz w:val="24"/>
          <w:szCs w:val="24"/>
        </w:rPr>
        <w:t xml:space="preserve"> could contribute to, or underlie mental/psych changes observed during and after the infection in some patients</w:t>
      </w:r>
      <w:r>
        <w:rPr>
          <w:rFonts w:ascii="Times New Roman" w:eastAsia="Times New Roman" w:hAnsi="Times New Roman" w:cs="Times New Roman"/>
          <w:sz w:val="24"/>
          <w:szCs w:val="24"/>
        </w:rPr>
        <w:t>.  E</w:t>
      </w:r>
      <w:r w:rsidRPr="00214535">
        <w:rPr>
          <w:rFonts w:ascii="Times New Roman" w:eastAsia="Times New Roman" w:hAnsi="Times New Roman" w:cs="Times New Roman"/>
          <w:sz w:val="24"/>
          <w:szCs w:val="24"/>
        </w:rPr>
        <w:t>arly reports from Wuhan experience found that blood level of D-dimer often was elevated.  Since D-dimer is used to screen for coag</w:t>
      </w:r>
      <w:r>
        <w:rPr>
          <w:rFonts w:ascii="Times New Roman" w:eastAsia="Times New Roman" w:hAnsi="Times New Roman" w:cs="Times New Roman"/>
          <w:sz w:val="24"/>
          <w:szCs w:val="24"/>
        </w:rPr>
        <w:t>ulation</w:t>
      </w:r>
      <w:r w:rsidRPr="00214535">
        <w:rPr>
          <w:rFonts w:ascii="Times New Roman" w:eastAsia="Times New Roman" w:hAnsi="Times New Roman" w:cs="Times New Roman"/>
          <w:sz w:val="24"/>
          <w:szCs w:val="24"/>
        </w:rPr>
        <w:t xml:space="preserve"> problems, especially in suspected DIC and pulmonary emboli, this would fit.</w:t>
      </w:r>
    </w:p>
    <w:p w14:paraId="3CA44F91" w14:textId="77777777" w:rsidR="00214535" w:rsidRPr="00214535" w:rsidRDefault="00214535" w:rsidP="00214535">
      <w:pPr>
        <w:pStyle w:val="ListParagraph"/>
        <w:rPr>
          <w:rFonts w:ascii="Times New Roman" w:eastAsia="Times New Roman" w:hAnsi="Times New Roman" w:cs="Times New Roman"/>
          <w:sz w:val="24"/>
          <w:szCs w:val="24"/>
        </w:rPr>
      </w:pPr>
    </w:p>
    <w:p w14:paraId="56AAD9C8" w14:textId="5B82923C" w:rsidR="00B45603" w:rsidRDefault="00214535" w:rsidP="00A750F2">
      <w:pPr>
        <w:pStyle w:val="ListParagraph"/>
        <w:numPr>
          <w:ilvl w:val="0"/>
          <w:numId w:val="1"/>
        </w:numPr>
        <w:spacing w:before="100" w:beforeAutospacing="1" w:after="100" w:afterAutospacing="1"/>
        <w:jc w:val="left"/>
        <w:rPr>
          <w:rFonts w:ascii="Times New Roman" w:eastAsia="Times New Roman" w:hAnsi="Times New Roman" w:cs="Times New Roman"/>
          <w:sz w:val="24"/>
          <w:szCs w:val="24"/>
        </w:rPr>
      </w:pPr>
      <w:r w:rsidRPr="00214535">
        <w:rPr>
          <w:rFonts w:ascii="Times New Roman" w:eastAsia="Times New Roman" w:hAnsi="Times New Roman" w:cs="Times New Roman"/>
          <w:sz w:val="24"/>
          <w:szCs w:val="24"/>
        </w:rPr>
        <w:t>T</w:t>
      </w:r>
      <w:r w:rsidR="00B45603" w:rsidRPr="00214535">
        <w:rPr>
          <w:rFonts w:ascii="Times New Roman" w:eastAsia="Times New Roman" w:hAnsi="Times New Roman" w:cs="Times New Roman"/>
          <w:sz w:val="24"/>
          <w:szCs w:val="24"/>
        </w:rPr>
        <w:t xml:space="preserve">heoretically, the coronavirus could directly enter the brain, </w:t>
      </w:r>
      <w:r>
        <w:rPr>
          <w:rFonts w:ascii="Times New Roman" w:eastAsia="Times New Roman" w:hAnsi="Times New Roman" w:cs="Times New Roman"/>
          <w:sz w:val="24"/>
          <w:szCs w:val="24"/>
        </w:rPr>
        <w:t>and entry through the olfactory epithelium (as was speculated long ago a</w:t>
      </w:r>
      <w:r w:rsidR="00690961">
        <w:rPr>
          <w:rFonts w:ascii="Times New Roman" w:eastAsia="Times New Roman" w:hAnsi="Times New Roman" w:cs="Times New Roman"/>
          <w:sz w:val="24"/>
          <w:szCs w:val="24"/>
        </w:rPr>
        <w:t>s a possible factor in Alzheimer’s disease) could explain the changes reported in the sense of smell/taste</w:t>
      </w:r>
      <w:r w:rsidR="00B45603" w:rsidRPr="00214535">
        <w:rPr>
          <w:rFonts w:ascii="Times New Roman" w:eastAsia="Times New Roman" w:hAnsi="Times New Roman" w:cs="Times New Roman"/>
          <w:sz w:val="24"/>
          <w:szCs w:val="24"/>
        </w:rPr>
        <w:t xml:space="preserve">. </w:t>
      </w:r>
    </w:p>
    <w:p w14:paraId="60609873" w14:textId="77777777" w:rsidR="00690961" w:rsidRPr="00690961" w:rsidRDefault="00690961" w:rsidP="00690961">
      <w:pPr>
        <w:pStyle w:val="ListParagraph"/>
        <w:rPr>
          <w:rFonts w:ascii="Times New Roman" w:eastAsia="Times New Roman" w:hAnsi="Times New Roman" w:cs="Times New Roman"/>
          <w:sz w:val="24"/>
          <w:szCs w:val="24"/>
        </w:rPr>
      </w:pPr>
    </w:p>
    <w:p w14:paraId="3B30F62B" w14:textId="30E78A17" w:rsidR="00690961" w:rsidRDefault="00690961" w:rsidP="00690961">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any of these mechanisms affecting the brain could lead to psychological and psychiatric changes.</w:t>
      </w:r>
    </w:p>
    <w:p w14:paraId="2E2C712A" w14:textId="77777777" w:rsidR="00690961" w:rsidRDefault="00690961" w:rsidP="00690961">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social isolation has been attributed to the development of many mental health conditions.  </w:t>
      </w:r>
    </w:p>
    <w:p w14:paraId="66AF9A39" w14:textId="3574C576" w:rsidR="00690961" w:rsidRDefault="00690961" w:rsidP="00690961">
      <w:pPr>
        <w:pBdr>
          <w:bottom w:val="single" w:sz="6" w:space="1" w:color="auto"/>
        </w:pBd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For health-care workers dealing with the stresses, dangers, and disasters of caring for COVID-19 patients, such issues as post-traumatic stress disorder (PTSD) as well as sleep problems and depression are of great concern.  And, since those caring for the patients have a substantial increase in the risk of contracting the coronavirus, all of these issues are of particular concern.</w:t>
      </w:r>
    </w:p>
    <w:p w14:paraId="5BC80806" w14:textId="77777777" w:rsidR="00690961" w:rsidRPr="00690961" w:rsidRDefault="00690961" w:rsidP="00690961">
      <w:pPr>
        <w:pBdr>
          <w:bottom w:val="single" w:sz="6" w:space="1" w:color="auto"/>
        </w:pBdr>
        <w:spacing w:before="100" w:beforeAutospacing="1" w:after="100" w:afterAutospacing="1"/>
        <w:jc w:val="left"/>
        <w:rPr>
          <w:rFonts w:ascii="Times New Roman" w:eastAsia="Times New Roman" w:hAnsi="Times New Roman" w:cs="Times New Roman"/>
          <w:sz w:val="24"/>
          <w:szCs w:val="24"/>
        </w:rPr>
      </w:pPr>
    </w:p>
    <w:p w14:paraId="7A359005" w14:textId="35162E35" w:rsid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In February of this year, </w:t>
      </w:r>
      <w:hyperlink r:id="rId15" w:history="1">
        <w:r w:rsidRPr="00B45603">
          <w:rPr>
            <w:rFonts w:ascii="Times New Roman" w:eastAsia="Times New Roman" w:hAnsi="Times New Roman" w:cs="Times New Roman"/>
            <w:color w:val="0000FF"/>
            <w:sz w:val="24"/>
            <w:szCs w:val="24"/>
            <w:u w:val="single"/>
          </w:rPr>
          <w:t>Guan and colleagues</w:t>
        </w:r>
      </w:hyperlink>
      <w:r>
        <w:rPr>
          <w:rFonts w:ascii="Times New Roman" w:eastAsia="Times New Roman" w:hAnsi="Times New Roman" w:cs="Times New Roman"/>
          <w:sz w:val="24"/>
          <w:szCs w:val="24"/>
        </w:rPr>
        <w:t>:</w:t>
      </w:r>
    </w:p>
    <w:p w14:paraId="6A856F24" w14:textId="67D98C62" w:rsidR="00B45603" w:rsidRDefault="007A47EB" w:rsidP="00B45603">
      <w:pPr>
        <w:spacing w:before="100" w:beforeAutospacing="1" w:after="100" w:afterAutospacing="1"/>
        <w:jc w:val="left"/>
        <w:rPr>
          <w:rFonts w:ascii="Times New Roman" w:eastAsia="Times New Roman" w:hAnsi="Times New Roman" w:cs="Times New Roman"/>
          <w:sz w:val="24"/>
          <w:szCs w:val="24"/>
        </w:rPr>
      </w:pPr>
      <w:hyperlink r:id="rId16" w:history="1">
        <w:r w:rsidR="00B45603" w:rsidRPr="00B60B5A">
          <w:rPr>
            <w:rStyle w:val="Hyperlink"/>
            <w:rFonts w:ascii="Times New Roman" w:eastAsia="Times New Roman" w:hAnsi="Times New Roman" w:cs="Times New Roman"/>
            <w:sz w:val="24"/>
            <w:szCs w:val="24"/>
          </w:rPr>
          <w:t>https://www.ncbi.nlm.nih.gov/pubmed/32109013</w:t>
        </w:r>
      </w:hyperlink>
      <w:r w:rsidR="00B45603">
        <w:rPr>
          <w:rFonts w:ascii="Times New Roman" w:eastAsia="Times New Roman" w:hAnsi="Times New Roman" w:cs="Times New Roman"/>
          <w:sz w:val="24"/>
          <w:szCs w:val="24"/>
        </w:rPr>
        <w:t xml:space="preserve"> </w:t>
      </w:r>
    </w:p>
    <w:p w14:paraId="7371B6A1" w14:textId="73E31ABB"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lastRenderedPageBreak/>
        <w:t>reported the clinical characteristics of SARS-CoV-2 infection in 1099 patients. Neurologic symptoms in patients with COVID-19 included headache (13.6%) and myalgias (14.9%). Only 5% required intensive care unit admission. On the basis of this large series, there seemed little reason to worry that SARS-CoV-2 might directly or indirectly attack the CNS or peripheral nervous system (PNS).</w:t>
      </w:r>
    </w:p>
    <w:p w14:paraId="45E3F1EB" w14:textId="77777777" w:rsid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However, a separate, </w:t>
      </w:r>
      <w:hyperlink r:id="rId17" w:history="1">
        <w:r w:rsidRPr="00B45603">
          <w:rPr>
            <w:rFonts w:ascii="Times New Roman" w:eastAsia="Times New Roman" w:hAnsi="Times New Roman" w:cs="Times New Roman"/>
            <w:color w:val="0000FF"/>
            <w:sz w:val="24"/>
            <w:szCs w:val="24"/>
            <w:u w:val="single"/>
          </w:rPr>
          <w:t>nearly simultaneous retrospective case series</w:t>
        </w:r>
      </w:hyperlink>
      <w:r>
        <w:rPr>
          <w:rFonts w:ascii="Times New Roman" w:eastAsia="Times New Roman" w:hAnsi="Times New Roman" w:cs="Times New Roman"/>
          <w:sz w:val="24"/>
          <w:szCs w:val="24"/>
        </w:rPr>
        <w:t>:</w:t>
      </w:r>
    </w:p>
    <w:p w14:paraId="1771BE39" w14:textId="39887018" w:rsidR="00B45603" w:rsidRDefault="007A47EB" w:rsidP="00B45603">
      <w:pPr>
        <w:spacing w:before="100" w:beforeAutospacing="1" w:after="100" w:afterAutospacing="1"/>
        <w:jc w:val="left"/>
        <w:rPr>
          <w:rFonts w:ascii="Times New Roman" w:eastAsia="Times New Roman" w:hAnsi="Times New Roman" w:cs="Times New Roman"/>
          <w:sz w:val="24"/>
          <w:szCs w:val="24"/>
        </w:rPr>
      </w:pPr>
      <w:hyperlink r:id="rId18" w:history="1">
        <w:r w:rsidR="00B45603" w:rsidRPr="00B60B5A">
          <w:rPr>
            <w:rStyle w:val="Hyperlink"/>
            <w:rFonts w:ascii="Times New Roman" w:eastAsia="Times New Roman" w:hAnsi="Times New Roman" w:cs="Times New Roman"/>
            <w:sz w:val="24"/>
            <w:szCs w:val="24"/>
          </w:rPr>
          <w:t>https://www.ncbi.nlm.nih.gov/pubmed/32275288</w:t>
        </w:r>
      </w:hyperlink>
      <w:r w:rsidR="00B45603">
        <w:rPr>
          <w:rFonts w:ascii="Times New Roman" w:eastAsia="Times New Roman" w:hAnsi="Times New Roman" w:cs="Times New Roman"/>
          <w:sz w:val="24"/>
          <w:szCs w:val="24"/>
        </w:rPr>
        <w:t xml:space="preserve"> </w:t>
      </w:r>
    </w:p>
    <w:p w14:paraId="6C782AAF" w14:textId="54C4A81A"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 reported a high incidence of neurologic symptoms in 214 hospitalized patients with confirmed COVID-19 in Wuhan, China. Seventy-eight (36.4%) patients had CNS (24.8%), PNS (8.9%), or skeletal muscle symptoms (10.7%). The two most common CNS symptoms were dizziness (16.8%) and headache (13.1%), with acute cerebrovascular disease, ataxia, epilepsy, and impaired consciousness also reported. Severely ill patients were more likely to develop neurologic symptoms such as altered mental status, ischemic or </w:t>
      </w:r>
      <w:hyperlink r:id="rId19" w:history="1">
        <w:r w:rsidRPr="00B45603">
          <w:rPr>
            <w:rFonts w:ascii="Times New Roman" w:eastAsia="Times New Roman" w:hAnsi="Times New Roman" w:cs="Times New Roman"/>
            <w:color w:val="0000FF"/>
            <w:sz w:val="24"/>
            <w:szCs w:val="24"/>
            <w:u w:val="single"/>
          </w:rPr>
          <w:t>hemorrhagic stroke</w:t>
        </w:r>
      </w:hyperlink>
      <w:r w:rsidRPr="00B45603">
        <w:rPr>
          <w:rFonts w:ascii="Times New Roman" w:eastAsia="Times New Roman" w:hAnsi="Times New Roman" w:cs="Times New Roman"/>
          <w:sz w:val="24"/>
          <w:szCs w:val="24"/>
        </w:rPr>
        <w:t>, and muscle injury.</w:t>
      </w:r>
    </w:p>
    <w:p w14:paraId="590A6080"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The most common PNS symptoms were hypogeusia (5.6%) and hyposmia (5.1%), with vision impairment and nerve pain also reported (because taste and smell are dependent upon cranial nerves, these would more accurately be considered deficits due to CNS injury). Neurologic involvement carried a poor prognosis.</w:t>
      </w:r>
    </w:p>
    <w:p w14:paraId="7E25021C"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The authors hypothesized that SARS-CoV-2 might enter the nervous system via the angiotensin-converting enzyme 2 (ACE2) functional receptor, which is present in glial cells, neurons, skeletal muscle, and other organs. Potential entry routes to the CNS include hematogenous spread and retrograde neuronal transmission through olfactory neurons in the cribriform plate.</w:t>
      </w:r>
    </w:p>
    <w:p w14:paraId="6CCEF6C9"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They noted that studies of another member of the coronavirus family, SARS-CoV, indicate that direct brain entry is possible, and direct coronavirus spread to the medullary cardiorespiratory center </w:t>
      </w:r>
      <w:hyperlink r:id="rId20" w:history="1">
        <w:r w:rsidRPr="00B45603">
          <w:rPr>
            <w:rFonts w:ascii="Times New Roman" w:eastAsia="Times New Roman" w:hAnsi="Times New Roman" w:cs="Times New Roman"/>
            <w:color w:val="0000FF"/>
            <w:sz w:val="24"/>
            <w:szCs w:val="24"/>
            <w:u w:val="single"/>
          </w:rPr>
          <w:t>may partially underlie COVID-19 respiratory failure</w:t>
        </w:r>
      </w:hyperlink>
      <w:r w:rsidRPr="00B45603">
        <w:rPr>
          <w:rFonts w:ascii="Times New Roman" w:eastAsia="Times New Roman" w:hAnsi="Times New Roman" w:cs="Times New Roman"/>
          <w:sz w:val="24"/>
          <w:szCs w:val="24"/>
        </w:rPr>
        <w:t xml:space="preserve">. SARS-CoV nucleic acid has been found in the cerebrospinal fluid and brain tissue of patients infected with SARS-CoV, while invasion of the brain with SARS-CoV via the olfactory system in mice </w:t>
      </w:r>
      <w:hyperlink r:id="rId21" w:history="1">
        <w:r w:rsidRPr="00B45603">
          <w:rPr>
            <w:rFonts w:ascii="Times New Roman" w:eastAsia="Times New Roman" w:hAnsi="Times New Roman" w:cs="Times New Roman"/>
            <w:color w:val="0000FF"/>
            <w:sz w:val="24"/>
            <w:szCs w:val="24"/>
            <w:u w:val="single"/>
          </w:rPr>
          <w:t>can also occur</w:t>
        </w:r>
      </w:hyperlink>
      <w:r w:rsidRPr="00B45603">
        <w:rPr>
          <w:rFonts w:ascii="Times New Roman" w:eastAsia="Times New Roman" w:hAnsi="Times New Roman" w:cs="Times New Roman"/>
          <w:sz w:val="24"/>
          <w:szCs w:val="24"/>
        </w:rPr>
        <w:t>.</w:t>
      </w:r>
    </w:p>
    <w:p w14:paraId="5ADE7EB8"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Felicia Chow, MD, MAS, a neuro-infectious disease expert at the University of California in San Francisco, is part of a team establishing an observational cohort of COVID-19 patients to learn more about its neurologic complications. Chow commented, "Some of the best evidence that the SARS-CoV-2 virus can target the nervous system is the finding of anosmia, which could be due to viral invasion of the olfactory bulb. But the loss of smell could also could be immune-mediated due to antibodies and may not necessarily represent neurotropism."</w:t>
      </w:r>
    </w:p>
    <w:p w14:paraId="24B042DF"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Chow added, "It is also true that ACE receptors are present in neurons and glial cells, so theoretically, the coronavirus could directly enter the brain, but this is speculative. Researchers in Hong Kong have stated that the virus does infect neurons, but the data are not yet published. As of now, we don't know."</w:t>
      </w:r>
    </w:p>
    <w:p w14:paraId="10D39EBD" w14:textId="77777777" w:rsidR="00B45603" w:rsidRDefault="007A47EB" w:rsidP="00B45603">
      <w:pPr>
        <w:spacing w:before="100" w:beforeAutospacing="1" w:after="100" w:afterAutospacing="1"/>
        <w:jc w:val="left"/>
        <w:rPr>
          <w:rFonts w:ascii="Times New Roman" w:eastAsia="Times New Roman" w:hAnsi="Times New Roman" w:cs="Times New Roman"/>
          <w:sz w:val="24"/>
          <w:szCs w:val="24"/>
        </w:rPr>
      </w:pPr>
      <w:hyperlink r:id="rId22" w:history="1">
        <w:r w:rsidR="00B45603" w:rsidRPr="00B45603">
          <w:rPr>
            <w:rFonts w:ascii="Times New Roman" w:eastAsia="Times New Roman" w:hAnsi="Times New Roman" w:cs="Times New Roman"/>
            <w:color w:val="0000FF"/>
            <w:sz w:val="24"/>
            <w:szCs w:val="24"/>
            <w:u w:val="single"/>
          </w:rPr>
          <w:t>A review</w:t>
        </w:r>
      </w:hyperlink>
      <w:r w:rsidR="00B45603" w:rsidRPr="00B45603">
        <w:rPr>
          <w:rFonts w:ascii="Times New Roman" w:eastAsia="Times New Roman" w:hAnsi="Times New Roman" w:cs="Times New Roman"/>
          <w:sz w:val="24"/>
          <w:szCs w:val="24"/>
        </w:rPr>
        <w:t xml:space="preserve"> of 221 patients published in March echoed other review findings, revealing 13 patients (5.9%) with cerebrovascular disease</w:t>
      </w:r>
      <w:r w:rsidR="00B45603">
        <w:rPr>
          <w:rFonts w:ascii="Times New Roman" w:eastAsia="Times New Roman" w:hAnsi="Times New Roman" w:cs="Times New Roman"/>
          <w:sz w:val="24"/>
          <w:szCs w:val="24"/>
        </w:rPr>
        <w:t>:</w:t>
      </w:r>
    </w:p>
    <w:p w14:paraId="62EC94EC" w14:textId="5B6DCA5A" w:rsidR="00B45603" w:rsidRDefault="007A47EB" w:rsidP="00B45603">
      <w:pPr>
        <w:spacing w:before="100" w:beforeAutospacing="1" w:after="100" w:afterAutospacing="1"/>
        <w:jc w:val="left"/>
        <w:rPr>
          <w:rFonts w:ascii="Times New Roman" w:eastAsia="Times New Roman" w:hAnsi="Times New Roman" w:cs="Times New Roman"/>
          <w:sz w:val="24"/>
          <w:szCs w:val="24"/>
        </w:rPr>
      </w:pPr>
      <w:hyperlink r:id="rId23" w:history="1">
        <w:r w:rsidR="00B45603" w:rsidRPr="00B60B5A">
          <w:rPr>
            <w:rStyle w:val="Hyperlink"/>
            <w:rFonts w:ascii="Times New Roman" w:eastAsia="Times New Roman" w:hAnsi="Times New Roman" w:cs="Times New Roman"/>
            <w:sz w:val="24"/>
            <w:szCs w:val="24"/>
          </w:rPr>
          <w:t>https://papers.ssrn.com/sol3/papers.cfm?abstract_id=3550025</w:t>
        </w:r>
      </w:hyperlink>
      <w:r w:rsidR="00B45603">
        <w:rPr>
          <w:rFonts w:ascii="Times New Roman" w:eastAsia="Times New Roman" w:hAnsi="Times New Roman" w:cs="Times New Roman"/>
          <w:sz w:val="24"/>
          <w:szCs w:val="24"/>
        </w:rPr>
        <w:t xml:space="preserve"> </w:t>
      </w:r>
    </w:p>
    <w:p w14:paraId="19021950" w14:textId="217D6731"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 Eleven (5%) had an acute </w:t>
      </w:r>
      <w:hyperlink r:id="rId24" w:history="1">
        <w:r w:rsidRPr="00B45603">
          <w:rPr>
            <w:rFonts w:ascii="Times New Roman" w:eastAsia="Times New Roman" w:hAnsi="Times New Roman" w:cs="Times New Roman"/>
            <w:color w:val="0000FF"/>
            <w:sz w:val="24"/>
            <w:szCs w:val="24"/>
            <w:u w:val="single"/>
          </w:rPr>
          <w:t>ischemic stroke</w:t>
        </w:r>
      </w:hyperlink>
      <w:r w:rsidRPr="00B45603">
        <w:rPr>
          <w:rFonts w:ascii="Times New Roman" w:eastAsia="Times New Roman" w:hAnsi="Times New Roman" w:cs="Times New Roman"/>
          <w:sz w:val="24"/>
          <w:szCs w:val="24"/>
        </w:rPr>
        <w:t xml:space="preserve">, one had a </w:t>
      </w:r>
      <w:hyperlink r:id="rId25" w:history="1">
        <w:r w:rsidRPr="00B45603">
          <w:rPr>
            <w:rFonts w:ascii="Times New Roman" w:eastAsia="Times New Roman" w:hAnsi="Times New Roman" w:cs="Times New Roman"/>
            <w:color w:val="0000FF"/>
            <w:sz w:val="24"/>
            <w:szCs w:val="24"/>
            <w:u w:val="single"/>
          </w:rPr>
          <w:t>cerebral venous sinus thrombosis</w:t>
        </w:r>
      </w:hyperlink>
      <w:r w:rsidRPr="00B45603">
        <w:rPr>
          <w:rFonts w:ascii="Times New Roman" w:eastAsia="Times New Roman" w:hAnsi="Times New Roman" w:cs="Times New Roman"/>
          <w:sz w:val="24"/>
          <w:szCs w:val="24"/>
        </w:rPr>
        <w:t xml:space="preserve"> (0.5%), and one a </w:t>
      </w:r>
      <w:hyperlink r:id="rId26" w:history="1">
        <w:r w:rsidRPr="00B45603">
          <w:rPr>
            <w:rFonts w:ascii="Times New Roman" w:eastAsia="Times New Roman" w:hAnsi="Times New Roman" w:cs="Times New Roman"/>
            <w:color w:val="0000FF"/>
            <w:sz w:val="24"/>
            <w:szCs w:val="24"/>
            <w:u w:val="single"/>
          </w:rPr>
          <w:t>cerebral hemorrhage</w:t>
        </w:r>
      </w:hyperlink>
      <w:r w:rsidRPr="00B45603">
        <w:rPr>
          <w:rFonts w:ascii="Times New Roman" w:eastAsia="Times New Roman" w:hAnsi="Times New Roman" w:cs="Times New Roman"/>
          <w:sz w:val="24"/>
          <w:szCs w:val="24"/>
        </w:rPr>
        <w:t xml:space="preserve"> (0.5%). These patients were likely to be older with </w:t>
      </w:r>
      <w:hyperlink r:id="rId27" w:history="1">
        <w:r w:rsidRPr="00B45603">
          <w:rPr>
            <w:rFonts w:ascii="Times New Roman" w:eastAsia="Times New Roman" w:hAnsi="Times New Roman" w:cs="Times New Roman"/>
            <w:color w:val="0000FF"/>
            <w:sz w:val="24"/>
            <w:szCs w:val="24"/>
            <w:u w:val="single"/>
          </w:rPr>
          <w:t>cardiovascular risk factors</w:t>
        </w:r>
      </w:hyperlink>
      <w:r w:rsidRPr="00B45603">
        <w:rPr>
          <w:rFonts w:ascii="Times New Roman" w:eastAsia="Times New Roman" w:hAnsi="Times New Roman" w:cs="Times New Roman"/>
          <w:sz w:val="24"/>
          <w:szCs w:val="24"/>
        </w:rPr>
        <w:t xml:space="preserve"> of </w:t>
      </w:r>
      <w:hyperlink r:id="rId28" w:history="1">
        <w:r w:rsidRPr="00B45603">
          <w:rPr>
            <w:rFonts w:ascii="Times New Roman" w:eastAsia="Times New Roman" w:hAnsi="Times New Roman" w:cs="Times New Roman"/>
            <w:color w:val="0000FF"/>
            <w:sz w:val="24"/>
            <w:szCs w:val="24"/>
            <w:u w:val="single"/>
          </w:rPr>
          <w:t>hypertension</w:t>
        </w:r>
      </w:hyperlink>
      <w:r w:rsidRPr="00B45603">
        <w:rPr>
          <w:rFonts w:ascii="Times New Roman" w:eastAsia="Times New Roman" w:hAnsi="Times New Roman" w:cs="Times New Roman"/>
          <w:sz w:val="24"/>
          <w:szCs w:val="24"/>
        </w:rPr>
        <w:t xml:space="preserve"> or diabetes mellitus. Eleven of the 13 (85%) had severe SARS-CoV-2 infection. Increased inflammatory response and hypercoagulable state secondary to COVID-19 may have contributed to these events. Of the 13 patients, 5 died.</w:t>
      </w:r>
    </w:p>
    <w:p w14:paraId="0091E3AA"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One patient with acute </w:t>
      </w:r>
      <w:hyperlink r:id="rId29" w:history="1">
        <w:r w:rsidRPr="00B45603">
          <w:rPr>
            <w:rFonts w:ascii="Times New Roman" w:eastAsia="Times New Roman" w:hAnsi="Times New Roman" w:cs="Times New Roman"/>
            <w:color w:val="0000FF"/>
            <w:sz w:val="24"/>
            <w:szCs w:val="24"/>
            <w:u w:val="single"/>
          </w:rPr>
          <w:t>hemorrhagic necrotizing encephalopathy</w:t>
        </w:r>
      </w:hyperlink>
      <w:r w:rsidRPr="00B45603">
        <w:rPr>
          <w:rFonts w:ascii="Times New Roman" w:eastAsia="Times New Roman" w:hAnsi="Times New Roman" w:cs="Times New Roman"/>
          <w:sz w:val="24"/>
          <w:szCs w:val="24"/>
        </w:rPr>
        <w:t xml:space="preserve"> associated with COVID-19 has been described, possibly due to a </w:t>
      </w:r>
      <w:hyperlink r:id="rId30" w:history="1">
        <w:r w:rsidRPr="00B45603">
          <w:rPr>
            <w:rFonts w:ascii="Times New Roman" w:eastAsia="Times New Roman" w:hAnsi="Times New Roman" w:cs="Times New Roman"/>
            <w:color w:val="0000FF"/>
            <w:sz w:val="24"/>
            <w:szCs w:val="24"/>
            <w:u w:val="single"/>
          </w:rPr>
          <w:t>cytokine storm</w:t>
        </w:r>
      </w:hyperlink>
      <w:r w:rsidRPr="00B45603">
        <w:rPr>
          <w:rFonts w:ascii="Times New Roman" w:eastAsia="Times New Roman" w:hAnsi="Times New Roman" w:cs="Times New Roman"/>
          <w:sz w:val="24"/>
          <w:szCs w:val="24"/>
        </w:rPr>
        <w:t xml:space="preserve">, while a possible example of indirect viral nerve injury is a single </w:t>
      </w:r>
      <w:hyperlink r:id="rId31" w:history="1">
        <w:r w:rsidRPr="00B45603">
          <w:rPr>
            <w:rFonts w:ascii="Times New Roman" w:eastAsia="Times New Roman" w:hAnsi="Times New Roman" w:cs="Times New Roman"/>
            <w:color w:val="0000FF"/>
            <w:sz w:val="24"/>
            <w:szCs w:val="24"/>
            <w:u w:val="single"/>
          </w:rPr>
          <w:t>case report</w:t>
        </w:r>
      </w:hyperlink>
      <w:r w:rsidRPr="00B45603">
        <w:rPr>
          <w:rFonts w:ascii="Times New Roman" w:eastAsia="Times New Roman" w:hAnsi="Times New Roman" w:cs="Times New Roman"/>
          <w:sz w:val="24"/>
          <w:szCs w:val="24"/>
        </w:rPr>
        <w:t xml:space="preserve"> of GBS associated with SARS-CoV-2 infection. However, this case was atypical as GBS occurred 1 week before the development of clinical symptoms rather than afterward. The authors concede that GBS in this setting may have been a coincidence. No postviral neurologic complications have yet been reported.</w:t>
      </w:r>
    </w:p>
    <w:p w14:paraId="77D79CD0" w14:textId="77777777" w:rsidR="00B45603" w:rsidRPr="00B45603" w:rsidRDefault="00B45603" w:rsidP="00B45603">
      <w:pPr>
        <w:jc w:val="left"/>
        <w:rPr>
          <w:rFonts w:ascii="Times New Roman" w:eastAsia="Times New Roman" w:hAnsi="Times New Roman" w:cs="Times New Roman"/>
          <w:sz w:val="24"/>
          <w:szCs w:val="24"/>
        </w:rPr>
      </w:pPr>
      <w:r w:rsidRPr="00B45603">
        <w:rPr>
          <w:rFonts w:ascii="Times New Roman" w:eastAsia="Times New Roman" w:hAnsi="Times New Roman" w:cs="Times New Roman"/>
          <w:b/>
          <w:bCs/>
          <w:sz w:val="24"/>
          <w:szCs w:val="24"/>
        </w:rPr>
        <w:t>It may be premature to be certain that we are not missing patients with a primary neurologic problem...</w:t>
      </w:r>
      <w:r w:rsidRPr="00B45603">
        <w:rPr>
          <w:rFonts w:ascii="Times New Roman" w:eastAsia="Times New Roman" w:hAnsi="Times New Roman" w:cs="Times New Roman"/>
          <w:sz w:val="24"/>
          <w:szCs w:val="24"/>
        </w:rPr>
        <w:t xml:space="preserve"> </w:t>
      </w:r>
    </w:p>
    <w:p w14:paraId="25A7D046"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Raymond Roos, MD, Marjorie and Robert E. Straus Professor of Neurology at the University of Chicago in Illinois, commented, "The main problem with COVID-19 cases has been a respiratory one. Sometimes patients can have confusion or a disturbed state of consciousness from the systemic involvement, especially if the oxygen level is low. In these cases, neurologists may be consulted to determine whether there is evidence of a primary neurologic problem and to provide guidance as to what tests should be carried out."</w:t>
      </w:r>
    </w:p>
    <w:p w14:paraId="31EDE46C"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Roos added, "Evidence that these symptoms are from systemic problems is supported by the substantial number of patients who we see with similar symptoms from a systemic disease. The absence of focal neurologic signs, such as weakness of one side, suggests a systemic rather than a neurologic problem." Yet he acknowledges that we physicians, including neurologists, have relatively little experience with this virus. "It may be premature to be certain that we are not missing patients with a primary neurologic problem," he said, pointing out that the JHM strain of the mouse hepatitis virus can cause very significant neurologic disease.</w:t>
      </w:r>
    </w:p>
    <w:p w14:paraId="0E60D8A8"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Chow offered practical tips for the management of critically ill patients with COVID-19, suggesting that neurologists continue to employ conventional logic and tools. "If patients have neurologic signs and symptoms, then I would consider a lumbar puncture or neuroimaging. Just because the patient is positive for SARS-CoV-2 doesn't mean that they don't have a different etiology for their neurologic symptoms."</w:t>
      </w:r>
    </w:p>
    <w:p w14:paraId="34645B35"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 xml:space="preserve">She added that many patients with Alzheimer's or </w:t>
      </w:r>
      <w:hyperlink r:id="rId32" w:history="1">
        <w:r w:rsidRPr="00B45603">
          <w:rPr>
            <w:rFonts w:ascii="Times New Roman" w:eastAsia="Times New Roman" w:hAnsi="Times New Roman" w:cs="Times New Roman"/>
            <w:color w:val="0000FF"/>
            <w:sz w:val="24"/>
            <w:szCs w:val="24"/>
            <w:u w:val="single"/>
          </w:rPr>
          <w:t>Parkinson's disease</w:t>
        </w:r>
      </w:hyperlink>
      <w:r w:rsidRPr="00B45603">
        <w:rPr>
          <w:rFonts w:ascii="Times New Roman" w:eastAsia="Times New Roman" w:hAnsi="Times New Roman" w:cs="Times New Roman"/>
          <w:sz w:val="24"/>
          <w:szCs w:val="24"/>
        </w:rPr>
        <w:t xml:space="preserve"> might be at risk for severe COVID-19 infection because they are elderly. "I would tell these patients that they are high-risk and should absolutely be staying home—the same advice I would give to someone on chemotherapy," she advised.</w:t>
      </w:r>
    </w:p>
    <w:p w14:paraId="090BC03F"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lastRenderedPageBreak/>
        <w:t xml:space="preserve">In theory, patients with </w:t>
      </w:r>
      <w:hyperlink r:id="rId33" w:history="1">
        <w:r w:rsidRPr="00B45603">
          <w:rPr>
            <w:rFonts w:ascii="Times New Roman" w:eastAsia="Times New Roman" w:hAnsi="Times New Roman" w:cs="Times New Roman"/>
            <w:color w:val="0000FF"/>
            <w:sz w:val="24"/>
            <w:szCs w:val="24"/>
            <w:u w:val="single"/>
          </w:rPr>
          <w:t>multiple sclerosis</w:t>
        </w:r>
      </w:hyperlink>
      <w:r w:rsidRPr="00B45603">
        <w:rPr>
          <w:rFonts w:ascii="Times New Roman" w:eastAsia="Times New Roman" w:hAnsi="Times New Roman" w:cs="Times New Roman"/>
          <w:sz w:val="24"/>
          <w:szCs w:val="24"/>
        </w:rPr>
        <w:t xml:space="preserve"> treated with immunosuppressive drugs could be especially vulnerable to severe COVID-19 disease, but as Mount Sinai neurologist Stephen Krieger, MD, told Medscape, "Thankfully, there is...little evidence to date of increased infection susceptibility or risk for patients treated with disease-modifying therapies."</w:t>
      </w:r>
    </w:p>
    <w:p w14:paraId="22DAE903"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With respect to treatment, Chow opined, "At this point, there is no specific treatment even if we knew that the virus was neurotropic. If the virus is causing immune-mediated neural injury, theoretically, plasma exchange, IVIg, or steroids might be helpful. If it's direct viral injury, then you need an effective antiviral treatment, which we don't yet have."</w:t>
      </w:r>
    </w:p>
    <w:p w14:paraId="4329CD70"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Despite the wide variety of neurologic complications potentially associated with SARS-CoV-2 infection, it is still unclear whether these symptoms result from direct neural injury. Currently, it appears that most neurologic symptoms of COVID-19 are nonspecific and secondary to systemic illness. The literature contains only a single case of acute hemorrhagic necrotizing encephalopathy, while the patient with SARS-CoV-2–associated GBS is an atypical case.</w:t>
      </w:r>
    </w:p>
    <w:p w14:paraId="35BB281E"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For now, there is no convincing evidence that the SARS-CoV-2 virus directly affects the CNS or PNS in humans. As neurologists treat an ever increasing number of COVID-19 patients, our understanding of the neurologic profile of SARS-CoV-2 infection will continue to evolve. Postinfection surveillance will be necessary to identify possible post-COVID neurologic syndromes.</w:t>
      </w:r>
    </w:p>
    <w:p w14:paraId="67FEC5FC"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b/>
          <w:bCs/>
          <w:sz w:val="24"/>
          <w:szCs w:val="24"/>
        </w:rPr>
        <w:t>Additional resource</w:t>
      </w:r>
      <w:r w:rsidRPr="00B45603">
        <w:rPr>
          <w:rFonts w:ascii="Times New Roman" w:eastAsia="Times New Roman" w:hAnsi="Times New Roman" w:cs="Times New Roman"/>
          <w:sz w:val="24"/>
          <w:szCs w:val="24"/>
        </w:rPr>
        <w:t xml:space="preserve">: The American Academy of Neurology has created an active COVID-19 resource center at AAN.com. A </w:t>
      </w:r>
      <w:hyperlink r:id="rId34" w:history="1">
        <w:r w:rsidRPr="00B45603">
          <w:rPr>
            <w:rFonts w:ascii="Times New Roman" w:eastAsia="Times New Roman" w:hAnsi="Times New Roman" w:cs="Times New Roman"/>
            <w:color w:val="0000FF"/>
            <w:sz w:val="24"/>
            <w:szCs w:val="24"/>
            <w:u w:val="single"/>
          </w:rPr>
          <w:t>recent 20-minute YouTube video</w:t>
        </w:r>
      </w:hyperlink>
      <w:r w:rsidRPr="00B45603">
        <w:rPr>
          <w:rFonts w:ascii="Times New Roman" w:eastAsia="Times New Roman" w:hAnsi="Times New Roman" w:cs="Times New Roman"/>
          <w:sz w:val="24"/>
          <w:szCs w:val="24"/>
        </w:rPr>
        <w:t xml:space="preserve"> with Joseph E. Safdieh, MD, editor-in-chief of </w:t>
      </w:r>
      <w:r w:rsidRPr="00B45603">
        <w:rPr>
          <w:rFonts w:ascii="Times New Roman" w:eastAsia="Times New Roman" w:hAnsi="Times New Roman" w:cs="Times New Roman"/>
          <w:i/>
          <w:iCs/>
          <w:sz w:val="24"/>
          <w:szCs w:val="24"/>
        </w:rPr>
        <w:t>Neurology Today,</w:t>
      </w:r>
      <w:r w:rsidRPr="00B45603">
        <w:rPr>
          <w:rFonts w:ascii="Times New Roman" w:eastAsia="Times New Roman" w:hAnsi="Times New Roman" w:cs="Times New Roman"/>
          <w:sz w:val="24"/>
          <w:szCs w:val="24"/>
        </w:rPr>
        <w:t xml:space="preserve"> addresses the impact of coronavirus on the practice of neurology.</w:t>
      </w:r>
    </w:p>
    <w:p w14:paraId="33FE5281"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i/>
          <w:iCs/>
          <w:sz w:val="24"/>
          <w:szCs w:val="24"/>
        </w:rPr>
        <w:t xml:space="preserve">Andrew Wilner is an associate professor of neurology at the University of Tennessee Health Science Center in Memphis, a health journalist, and an avid SCUBA diver. His latest book is </w:t>
      </w:r>
      <w:r w:rsidRPr="00B45603">
        <w:rPr>
          <w:rFonts w:ascii="Times New Roman" w:eastAsia="Times New Roman" w:hAnsi="Times New Roman" w:cs="Times New Roman"/>
          <w:sz w:val="24"/>
          <w:szCs w:val="24"/>
        </w:rPr>
        <w:t>The Locum Life: A Physician's Guide to Locum Tenens.</w:t>
      </w:r>
    </w:p>
    <w:p w14:paraId="3EAFDF4D"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i/>
          <w:iCs/>
          <w:sz w:val="24"/>
          <w:szCs w:val="24"/>
        </w:rPr>
        <w:t xml:space="preserve">Follow Medscape on </w:t>
      </w:r>
      <w:hyperlink r:id="rId35" w:history="1">
        <w:r w:rsidRPr="00B45603">
          <w:rPr>
            <w:rFonts w:ascii="Times New Roman" w:eastAsia="Times New Roman" w:hAnsi="Times New Roman" w:cs="Times New Roman"/>
            <w:i/>
            <w:iCs/>
            <w:color w:val="0000FF"/>
            <w:sz w:val="24"/>
            <w:szCs w:val="24"/>
            <w:u w:val="single"/>
          </w:rPr>
          <w:t>Facebook</w:t>
        </w:r>
      </w:hyperlink>
      <w:r w:rsidRPr="00B45603">
        <w:rPr>
          <w:rFonts w:ascii="Times New Roman" w:eastAsia="Times New Roman" w:hAnsi="Times New Roman" w:cs="Times New Roman"/>
          <w:i/>
          <w:iCs/>
          <w:sz w:val="24"/>
          <w:szCs w:val="24"/>
        </w:rPr>
        <w:t xml:space="preserve">, </w:t>
      </w:r>
      <w:hyperlink r:id="rId36" w:history="1">
        <w:r w:rsidRPr="00B45603">
          <w:rPr>
            <w:rFonts w:ascii="Times New Roman" w:eastAsia="Times New Roman" w:hAnsi="Times New Roman" w:cs="Times New Roman"/>
            <w:i/>
            <w:iCs/>
            <w:color w:val="0000FF"/>
            <w:sz w:val="24"/>
            <w:szCs w:val="24"/>
            <w:u w:val="single"/>
          </w:rPr>
          <w:t>Twitter</w:t>
        </w:r>
      </w:hyperlink>
      <w:r w:rsidRPr="00B45603">
        <w:rPr>
          <w:rFonts w:ascii="Times New Roman" w:eastAsia="Times New Roman" w:hAnsi="Times New Roman" w:cs="Times New Roman"/>
          <w:i/>
          <w:iCs/>
          <w:sz w:val="24"/>
          <w:szCs w:val="24"/>
        </w:rPr>
        <w:t xml:space="preserve">, </w:t>
      </w:r>
      <w:hyperlink r:id="rId37" w:history="1">
        <w:r w:rsidRPr="00B45603">
          <w:rPr>
            <w:rFonts w:ascii="Times New Roman" w:eastAsia="Times New Roman" w:hAnsi="Times New Roman" w:cs="Times New Roman"/>
            <w:i/>
            <w:iCs/>
            <w:color w:val="0000FF"/>
            <w:sz w:val="24"/>
            <w:szCs w:val="24"/>
            <w:u w:val="single"/>
          </w:rPr>
          <w:t>Instagram</w:t>
        </w:r>
      </w:hyperlink>
      <w:r w:rsidRPr="00B45603">
        <w:rPr>
          <w:rFonts w:ascii="Times New Roman" w:eastAsia="Times New Roman" w:hAnsi="Times New Roman" w:cs="Times New Roman"/>
          <w:i/>
          <w:iCs/>
          <w:sz w:val="24"/>
          <w:szCs w:val="24"/>
        </w:rPr>
        <w:t xml:space="preserve">, and </w:t>
      </w:r>
      <w:hyperlink r:id="rId38" w:history="1">
        <w:r w:rsidRPr="00B45603">
          <w:rPr>
            <w:rFonts w:ascii="Times New Roman" w:eastAsia="Times New Roman" w:hAnsi="Times New Roman" w:cs="Times New Roman"/>
            <w:i/>
            <w:iCs/>
            <w:color w:val="0000FF"/>
            <w:sz w:val="24"/>
            <w:szCs w:val="24"/>
            <w:u w:val="single"/>
          </w:rPr>
          <w:t>YouTube</w:t>
        </w:r>
      </w:hyperlink>
      <w:r w:rsidRPr="00B45603">
        <w:rPr>
          <w:rFonts w:ascii="Times New Roman" w:eastAsia="Times New Roman" w:hAnsi="Times New Roman" w:cs="Times New Roman"/>
          <w:i/>
          <w:iCs/>
          <w:sz w:val="24"/>
          <w:szCs w:val="24"/>
        </w:rPr>
        <w:t xml:space="preserve"> </w:t>
      </w:r>
    </w:p>
    <w:p w14:paraId="7C166EE7"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Medscape Neurology © 2020 WebMD, LLC</w:t>
      </w:r>
    </w:p>
    <w:p w14:paraId="03A97D45"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Any views expressed above are the author's own and do not necessarily reflect the views of WebMD or Medscape.</w:t>
      </w:r>
    </w:p>
    <w:p w14:paraId="18378288" w14:textId="77777777" w:rsidR="00B45603" w:rsidRPr="00B45603" w:rsidRDefault="00B45603" w:rsidP="00B45603">
      <w:pPr>
        <w:spacing w:before="100" w:beforeAutospacing="1" w:after="100" w:afterAutospacing="1"/>
        <w:jc w:val="left"/>
        <w:rPr>
          <w:rFonts w:ascii="Times New Roman" w:eastAsia="Times New Roman" w:hAnsi="Times New Roman" w:cs="Times New Roman"/>
          <w:sz w:val="24"/>
          <w:szCs w:val="24"/>
        </w:rPr>
      </w:pPr>
      <w:r w:rsidRPr="00B45603">
        <w:rPr>
          <w:rFonts w:ascii="Times New Roman" w:eastAsia="Times New Roman" w:hAnsi="Times New Roman" w:cs="Times New Roman"/>
          <w:sz w:val="24"/>
          <w:szCs w:val="24"/>
        </w:rPr>
        <w:t>Cite this: How COVID-19 Affects the Brain - </w:t>
      </w:r>
      <w:r w:rsidRPr="00B45603">
        <w:rPr>
          <w:rFonts w:ascii="Times New Roman" w:eastAsia="Times New Roman" w:hAnsi="Times New Roman" w:cs="Times New Roman"/>
          <w:i/>
          <w:iCs/>
          <w:sz w:val="24"/>
          <w:szCs w:val="24"/>
        </w:rPr>
        <w:t>Medscape</w:t>
      </w:r>
      <w:r w:rsidRPr="00B45603">
        <w:rPr>
          <w:rFonts w:ascii="Times New Roman" w:eastAsia="Times New Roman" w:hAnsi="Times New Roman" w:cs="Times New Roman"/>
          <w:sz w:val="24"/>
          <w:szCs w:val="24"/>
        </w:rPr>
        <w:t> - Apr 17, 2020.</w:t>
      </w:r>
    </w:p>
    <w:p w14:paraId="708F8738" w14:textId="77777777" w:rsidR="004A371F" w:rsidRDefault="004A371F"/>
    <w:sectPr w:rsidR="004A3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549EE"/>
    <w:multiLevelType w:val="hybridMultilevel"/>
    <w:tmpl w:val="C5BEA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03"/>
    <w:rsid w:val="00214535"/>
    <w:rsid w:val="003937E5"/>
    <w:rsid w:val="003F64C5"/>
    <w:rsid w:val="00483461"/>
    <w:rsid w:val="004A371F"/>
    <w:rsid w:val="00690961"/>
    <w:rsid w:val="007A47EB"/>
    <w:rsid w:val="00B45603"/>
    <w:rsid w:val="00F2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7BCD"/>
  <w15:chartTrackingRefBased/>
  <w15:docId w15:val="{C52C9D6F-C678-4D8C-9888-CF80CDD2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4560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6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45603"/>
    <w:rPr>
      <w:color w:val="0000FF"/>
      <w:u w:val="single"/>
    </w:rPr>
  </w:style>
  <w:style w:type="paragraph" w:customStyle="1" w:styleId="meta-author">
    <w:name w:val="meta-author"/>
    <w:basedOn w:val="Normal"/>
    <w:rsid w:val="00B45603"/>
    <w:pPr>
      <w:spacing w:before="100" w:beforeAutospacing="1" w:after="100" w:afterAutospacing="1"/>
      <w:jc w:val="left"/>
    </w:pPr>
    <w:rPr>
      <w:rFonts w:ascii="Times New Roman" w:eastAsia="Times New Roman" w:hAnsi="Times New Roman" w:cs="Times New Roman"/>
      <w:sz w:val="24"/>
      <w:szCs w:val="24"/>
    </w:rPr>
  </w:style>
  <w:style w:type="paragraph" w:customStyle="1" w:styleId="meta-date">
    <w:name w:val="meta-date"/>
    <w:basedOn w:val="Normal"/>
    <w:rsid w:val="00B45603"/>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5603"/>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B45603"/>
    <w:rPr>
      <w:i/>
      <w:iCs/>
    </w:rPr>
  </w:style>
  <w:style w:type="character" w:customStyle="1" w:styleId="messagetext">
    <w:name w:val="messagetext"/>
    <w:basedOn w:val="DefaultParagraphFont"/>
    <w:rsid w:val="00B45603"/>
  </w:style>
  <w:style w:type="character" w:styleId="UnresolvedMention">
    <w:name w:val="Unresolved Mention"/>
    <w:basedOn w:val="DefaultParagraphFont"/>
    <w:uiPriority w:val="99"/>
    <w:semiHidden/>
    <w:unhideWhenUsed/>
    <w:rsid w:val="00B45603"/>
    <w:rPr>
      <w:color w:val="605E5C"/>
      <w:shd w:val="clear" w:color="auto" w:fill="E1DFDD"/>
    </w:rPr>
  </w:style>
  <w:style w:type="paragraph" w:styleId="ListParagraph">
    <w:name w:val="List Paragraph"/>
    <w:basedOn w:val="Normal"/>
    <w:uiPriority w:val="34"/>
    <w:qFormat/>
    <w:rsid w:val="00B4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9557">
      <w:bodyDiv w:val="1"/>
      <w:marLeft w:val="0"/>
      <w:marRight w:val="0"/>
      <w:marTop w:val="0"/>
      <w:marBottom w:val="0"/>
      <w:divBdr>
        <w:top w:val="none" w:sz="0" w:space="0" w:color="auto"/>
        <w:left w:val="none" w:sz="0" w:space="0" w:color="auto"/>
        <w:bottom w:val="none" w:sz="0" w:space="0" w:color="auto"/>
        <w:right w:val="none" w:sz="0" w:space="0" w:color="auto"/>
      </w:divBdr>
      <w:divsChild>
        <w:div w:id="2023433288">
          <w:marLeft w:val="0"/>
          <w:marRight w:val="0"/>
          <w:marTop w:val="0"/>
          <w:marBottom w:val="0"/>
          <w:divBdr>
            <w:top w:val="none" w:sz="0" w:space="0" w:color="auto"/>
            <w:left w:val="none" w:sz="0" w:space="0" w:color="auto"/>
            <w:bottom w:val="none" w:sz="0" w:space="0" w:color="auto"/>
            <w:right w:val="none" w:sz="0" w:space="0" w:color="auto"/>
          </w:divBdr>
          <w:divsChild>
            <w:div w:id="402486041">
              <w:marLeft w:val="0"/>
              <w:marRight w:val="0"/>
              <w:marTop w:val="0"/>
              <w:marBottom w:val="0"/>
              <w:divBdr>
                <w:top w:val="none" w:sz="0" w:space="0" w:color="auto"/>
                <w:left w:val="none" w:sz="0" w:space="0" w:color="auto"/>
                <w:bottom w:val="none" w:sz="0" w:space="0" w:color="auto"/>
                <w:right w:val="none" w:sz="0" w:space="0" w:color="auto"/>
              </w:divBdr>
              <w:divsChild>
                <w:div w:id="202909545">
                  <w:marLeft w:val="0"/>
                  <w:marRight w:val="0"/>
                  <w:marTop w:val="0"/>
                  <w:marBottom w:val="0"/>
                  <w:divBdr>
                    <w:top w:val="none" w:sz="0" w:space="0" w:color="auto"/>
                    <w:left w:val="none" w:sz="0" w:space="0" w:color="auto"/>
                    <w:bottom w:val="none" w:sz="0" w:space="0" w:color="auto"/>
                    <w:right w:val="none" w:sz="0" w:space="0" w:color="auto"/>
                  </w:divBdr>
                </w:div>
                <w:div w:id="858857855">
                  <w:marLeft w:val="0"/>
                  <w:marRight w:val="0"/>
                  <w:marTop w:val="0"/>
                  <w:marBottom w:val="0"/>
                  <w:divBdr>
                    <w:top w:val="none" w:sz="0" w:space="0" w:color="auto"/>
                    <w:left w:val="none" w:sz="0" w:space="0" w:color="auto"/>
                    <w:bottom w:val="none" w:sz="0" w:space="0" w:color="auto"/>
                    <w:right w:val="none" w:sz="0" w:space="0" w:color="auto"/>
                  </w:divBdr>
                  <w:divsChild>
                    <w:div w:id="2122334624">
                      <w:marLeft w:val="0"/>
                      <w:marRight w:val="0"/>
                      <w:marTop w:val="0"/>
                      <w:marBottom w:val="0"/>
                      <w:divBdr>
                        <w:top w:val="none" w:sz="0" w:space="0" w:color="auto"/>
                        <w:left w:val="none" w:sz="0" w:space="0" w:color="auto"/>
                        <w:bottom w:val="none" w:sz="0" w:space="0" w:color="auto"/>
                        <w:right w:val="none" w:sz="0" w:space="0" w:color="auto"/>
                      </w:divBdr>
                    </w:div>
                  </w:divsChild>
                </w:div>
                <w:div w:id="263610802">
                  <w:marLeft w:val="0"/>
                  <w:marRight w:val="0"/>
                  <w:marTop w:val="0"/>
                  <w:marBottom w:val="0"/>
                  <w:divBdr>
                    <w:top w:val="none" w:sz="0" w:space="0" w:color="auto"/>
                    <w:left w:val="none" w:sz="0" w:space="0" w:color="auto"/>
                    <w:bottom w:val="none" w:sz="0" w:space="0" w:color="auto"/>
                    <w:right w:val="none" w:sz="0" w:space="0" w:color="auto"/>
                  </w:divBdr>
                </w:div>
              </w:divsChild>
            </w:div>
            <w:div w:id="1420835300">
              <w:marLeft w:val="0"/>
              <w:marRight w:val="0"/>
              <w:marTop w:val="0"/>
              <w:marBottom w:val="0"/>
              <w:divBdr>
                <w:top w:val="none" w:sz="0" w:space="0" w:color="auto"/>
                <w:left w:val="none" w:sz="0" w:space="0" w:color="auto"/>
                <w:bottom w:val="none" w:sz="0" w:space="0" w:color="auto"/>
                <w:right w:val="none" w:sz="0" w:space="0" w:color="auto"/>
              </w:divBdr>
              <w:divsChild>
                <w:div w:id="364792709">
                  <w:marLeft w:val="0"/>
                  <w:marRight w:val="0"/>
                  <w:marTop w:val="0"/>
                  <w:marBottom w:val="0"/>
                  <w:divBdr>
                    <w:top w:val="none" w:sz="0" w:space="0" w:color="auto"/>
                    <w:left w:val="none" w:sz="0" w:space="0" w:color="auto"/>
                    <w:bottom w:val="none" w:sz="0" w:space="0" w:color="auto"/>
                    <w:right w:val="none" w:sz="0" w:space="0" w:color="auto"/>
                  </w:divBdr>
                  <w:divsChild>
                    <w:div w:id="1000474213">
                      <w:marLeft w:val="0"/>
                      <w:marRight w:val="0"/>
                      <w:marTop w:val="0"/>
                      <w:marBottom w:val="0"/>
                      <w:divBdr>
                        <w:top w:val="none" w:sz="0" w:space="0" w:color="auto"/>
                        <w:left w:val="none" w:sz="0" w:space="0" w:color="auto"/>
                        <w:bottom w:val="none" w:sz="0" w:space="0" w:color="auto"/>
                        <w:right w:val="none" w:sz="0" w:space="0" w:color="auto"/>
                      </w:divBdr>
                    </w:div>
                    <w:div w:id="1681620221">
                      <w:marLeft w:val="0"/>
                      <w:marRight w:val="0"/>
                      <w:marTop w:val="0"/>
                      <w:marBottom w:val="0"/>
                      <w:divBdr>
                        <w:top w:val="none" w:sz="0" w:space="0" w:color="auto"/>
                        <w:left w:val="none" w:sz="0" w:space="0" w:color="auto"/>
                        <w:bottom w:val="none" w:sz="0" w:space="0" w:color="auto"/>
                        <w:right w:val="none" w:sz="0" w:space="0" w:color="auto"/>
                      </w:divBdr>
                    </w:div>
                  </w:divsChild>
                </w:div>
                <w:div w:id="9633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96">
          <w:marLeft w:val="0"/>
          <w:marRight w:val="0"/>
          <w:marTop w:val="0"/>
          <w:marBottom w:val="0"/>
          <w:divBdr>
            <w:top w:val="none" w:sz="0" w:space="0" w:color="auto"/>
            <w:left w:val="none" w:sz="0" w:space="0" w:color="auto"/>
            <w:bottom w:val="none" w:sz="0" w:space="0" w:color="auto"/>
            <w:right w:val="none" w:sz="0" w:space="0" w:color="auto"/>
          </w:divBdr>
          <w:divsChild>
            <w:div w:id="671758855">
              <w:marLeft w:val="0"/>
              <w:marRight w:val="0"/>
              <w:marTop w:val="0"/>
              <w:marBottom w:val="0"/>
              <w:divBdr>
                <w:top w:val="none" w:sz="0" w:space="0" w:color="auto"/>
                <w:left w:val="none" w:sz="0" w:space="0" w:color="auto"/>
                <w:bottom w:val="none" w:sz="0" w:space="0" w:color="auto"/>
                <w:right w:val="none" w:sz="0" w:space="0" w:color="auto"/>
              </w:divBdr>
              <w:divsChild>
                <w:div w:id="1043409800">
                  <w:marLeft w:val="0"/>
                  <w:marRight w:val="0"/>
                  <w:marTop w:val="0"/>
                  <w:marBottom w:val="0"/>
                  <w:divBdr>
                    <w:top w:val="none" w:sz="0" w:space="0" w:color="auto"/>
                    <w:left w:val="none" w:sz="0" w:space="0" w:color="auto"/>
                    <w:bottom w:val="none" w:sz="0" w:space="0" w:color="auto"/>
                    <w:right w:val="none" w:sz="0" w:space="0" w:color="auto"/>
                  </w:divBdr>
                  <w:divsChild>
                    <w:div w:id="15805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88793">
      <w:bodyDiv w:val="1"/>
      <w:marLeft w:val="0"/>
      <w:marRight w:val="0"/>
      <w:marTop w:val="0"/>
      <w:marBottom w:val="0"/>
      <w:divBdr>
        <w:top w:val="none" w:sz="0" w:space="0" w:color="auto"/>
        <w:left w:val="none" w:sz="0" w:space="0" w:color="auto"/>
        <w:bottom w:val="none" w:sz="0" w:space="0" w:color="auto"/>
        <w:right w:val="none" w:sz="0" w:space="0" w:color="auto"/>
      </w:divBdr>
    </w:div>
    <w:div w:id="9494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scape.com/viewarticle/928424" TargetMode="External"/><Relationship Id="rId18" Type="http://schemas.openxmlformats.org/officeDocument/2006/relationships/hyperlink" Target="https://www.ncbi.nlm.nih.gov/pubmed/32275288" TargetMode="External"/><Relationship Id="rId26" Type="http://schemas.openxmlformats.org/officeDocument/2006/relationships/hyperlink" Target="https://emedicine.medscape.com/article/2172479-overview" TargetMode="External"/><Relationship Id="rId39" Type="http://schemas.openxmlformats.org/officeDocument/2006/relationships/fontTable" Target="fontTable.xml"/><Relationship Id="rId21" Type="http://schemas.openxmlformats.org/officeDocument/2006/relationships/hyperlink" Target="https://www.ncbi.nlm.nih.gov/pubmed/32167747" TargetMode="External"/><Relationship Id="rId34" Type="http://schemas.openxmlformats.org/officeDocument/2006/relationships/hyperlink" Target="https://www.youtube.com/watch?v=2znQPAg-cic&amp;amp;feature=youtu.be" TargetMode="External"/><Relationship Id="rId7" Type="http://schemas.openxmlformats.org/officeDocument/2006/relationships/hyperlink" Target="https://www.medscape.com/resource/coronavirus" TargetMode="External"/><Relationship Id="rId12" Type="http://schemas.openxmlformats.org/officeDocument/2006/relationships/hyperlink" Target="https://www.ncbi.nlm.nih.gov/pubmed/32228363" TargetMode="External"/><Relationship Id="rId17" Type="http://schemas.openxmlformats.org/officeDocument/2006/relationships/hyperlink" Target="https://www.ncbi.nlm.nih.gov/pubmed/32275288" TargetMode="External"/><Relationship Id="rId25" Type="http://schemas.openxmlformats.org/officeDocument/2006/relationships/hyperlink" Target="https://emedicine.medscape.com/article/1162804-overview" TargetMode="External"/><Relationship Id="rId33" Type="http://schemas.openxmlformats.org/officeDocument/2006/relationships/hyperlink" Target="https://emedicine.medscape.com/article/1146199-overview" TargetMode="External"/><Relationship Id="rId38" Type="http://schemas.openxmlformats.org/officeDocument/2006/relationships/hyperlink" Target="https://www.youtube.com/user/medscape" TargetMode="External"/><Relationship Id="rId2" Type="http://schemas.openxmlformats.org/officeDocument/2006/relationships/styles" Target="styles.xml"/><Relationship Id="rId16" Type="http://schemas.openxmlformats.org/officeDocument/2006/relationships/hyperlink" Target="https://www.ncbi.nlm.nih.gov/pubmed/32109013" TargetMode="External"/><Relationship Id="rId20" Type="http://schemas.openxmlformats.org/officeDocument/2006/relationships/hyperlink" Target="https://www.ncbi.nlm.nih.gov/pubmed/32104915" TargetMode="External"/><Relationship Id="rId29" Type="http://schemas.openxmlformats.org/officeDocument/2006/relationships/hyperlink" Target="https://www.ncbi.nlm.nih.gov/pubmed/32228363" TargetMode="External"/><Relationship Id="rId1" Type="http://schemas.openxmlformats.org/officeDocument/2006/relationships/numbering" Target="numbering.xml"/><Relationship Id="rId6" Type="http://schemas.openxmlformats.org/officeDocument/2006/relationships/hyperlink" Target="https://www.medscape.com/resource/coronavirus" TargetMode="External"/><Relationship Id="rId11" Type="http://schemas.openxmlformats.org/officeDocument/2006/relationships/hyperlink" Target="https://emedicine.medscape.com/article/1165183-overview" TargetMode="External"/><Relationship Id="rId24" Type="http://schemas.openxmlformats.org/officeDocument/2006/relationships/hyperlink" Target="https://emedicine.medscape.com/article/1916852-overview" TargetMode="External"/><Relationship Id="rId32" Type="http://schemas.openxmlformats.org/officeDocument/2006/relationships/hyperlink" Target="https://emedicine.medscape.com/article/1831191-overview" TargetMode="External"/><Relationship Id="rId37" Type="http://schemas.openxmlformats.org/officeDocument/2006/relationships/hyperlink" Target="https://www.instagram.com/medscape/" TargetMode="External"/><Relationship Id="rId40" Type="http://schemas.openxmlformats.org/officeDocument/2006/relationships/theme" Target="theme/theme1.xml"/><Relationship Id="rId5" Type="http://schemas.openxmlformats.org/officeDocument/2006/relationships/hyperlink" Target="http://www.medscape.com" TargetMode="External"/><Relationship Id="rId15" Type="http://schemas.openxmlformats.org/officeDocument/2006/relationships/hyperlink" Target="https://www.ncbi.nlm.nih.gov/pubmed/32109013" TargetMode="External"/><Relationship Id="rId23" Type="http://schemas.openxmlformats.org/officeDocument/2006/relationships/hyperlink" Target="https://papers.ssrn.com/sol3/papers.cfm?abstract_id=3550025" TargetMode="External"/><Relationship Id="rId28" Type="http://schemas.openxmlformats.org/officeDocument/2006/relationships/hyperlink" Target="https://emedicine.medscape.com/article/241381-overview" TargetMode="External"/><Relationship Id="rId36" Type="http://schemas.openxmlformats.org/officeDocument/2006/relationships/hyperlink" Target="https://twitter.com/Medscape" TargetMode="External"/><Relationship Id="rId10" Type="http://schemas.openxmlformats.org/officeDocument/2006/relationships/hyperlink" Target="https://www.medscape.com/viewarticle/928157" TargetMode="External"/><Relationship Id="rId19" Type="http://schemas.openxmlformats.org/officeDocument/2006/relationships/hyperlink" Target="https://emedicine.medscape.com/article/1916662-overview" TargetMode="External"/><Relationship Id="rId31" Type="http://schemas.openxmlformats.org/officeDocument/2006/relationships/hyperlink" Target="https://www.ncbi.nlm.nih.gov/pubmed/32246917" TargetMode="External"/><Relationship Id="rId4" Type="http://schemas.openxmlformats.org/officeDocument/2006/relationships/webSettings" Target="webSettings.xml"/><Relationship Id="rId9" Type="http://schemas.openxmlformats.org/officeDocument/2006/relationships/hyperlink" Target="https://www.uthsc.edu/coronavirus/index.php" TargetMode="External"/><Relationship Id="rId14" Type="http://schemas.openxmlformats.org/officeDocument/2006/relationships/hyperlink" Target="https://www.medscape.com/viewarticle/928069" TargetMode="External"/><Relationship Id="rId22" Type="http://schemas.openxmlformats.org/officeDocument/2006/relationships/hyperlink" Target="https://papers.ssrn.com/sol3/papers.cfm?abstract_id=3550025" TargetMode="External"/><Relationship Id="rId27" Type="http://schemas.openxmlformats.org/officeDocument/2006/relationships/hyperlink" Target="https://emedicine.medscape.com/article/2500031-overview" TargetMode="External"/><Relationship Id="rId30" Type="http://schemas.openxmlformats.org/officeDocument/2006/relationships/hyperlink" Target="https://www.ncbi.nlm.nih.gov/pubmed/32192578" TargetMode="External"/><Relationship Id="rId35" Type="http://schemas.openxmlformats.org/officeDocument/2006/relationships/hyperlink" Target="https://www.facebook.com/medscape/" TargetMode="External"/><Relationship Id="rId8" Type="http://schemas.openxmlformats.org/officeDocument/2006/relationships/hyperlink" Target="https://emedicine.medscape.com/article/237755-overvie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Ashford</dc:creator>
  <cp:keywords/>
  <dc:description/>
  <cp:lastModifiedBy>J. Wesson Ashford Jr</cp:lastModifiedBy>
  <cp:revision>3</cp:revision>
  <dcterms:created xsi:type="dcterms:W3CDTF">2020-05-01T01:06:00Z</dcterms:created>
  <dcterms:modified xsi:type="dcterms:W3CDTF">2020-05-15T20:13:00Z</dcterms:modified>
</cp:coreProperties>
</file>